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58D" w:rsidRPr="00E8758D" w:rsidRDefault="00E8758D" w:rsidP="00E87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E8758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E8758D" w:rsidRPr="00E8758D" w:rsidRDefault="00E8758D" w:rsidP="00E87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E8758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E8758D" w:rsidRPr="00E8758D" w:rsidRDefault="00E8758D" w:rsidP="00851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8758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E8758D" w:rsidRDefault="00E8758D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851E1C" w:rsidRDefault="00851E1C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851E1C" w:rsidRDefault="00851E1C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851E1C" w:rsidRDefault="00851E1C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851E1C" w:rsidRDefault="00851E1C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851E1C" w:rsidRDefault="00851E1C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851E1C" w:rsidRDefault="00851E1C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851E1C" w:rsidRDefault="00851E1C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851E1C" w:rsidRDefault="00851E1C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851E1C" w:rsidRDefault="00851E1C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851E1C" w:rsidRDefault="00851E1C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E8758D" w:rsidRPr="00E8758D" w:rsidRDefault="00E8758D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E8758D" w:rsidRPr="00E8758D" w:rsidRDefault="00E8758D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E8758D" w:rsidRPr="00E8758D" w:rsidRDefault="00E8758D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8758D" w:rsidRDefault="00E8758D" w:rsidP="00E8758D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 ФОНД ОЦЕНОЧНЫХ СРЕДСТВ</w:t>
      </w:r>
    </w:p>
    <w:p w:rsidR="00E8758D" w:rsidRPr="00E8758D" w:rsidRDefault="00E8758D" w:rsidP="00E8758D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 w:rsidRPr="00E8758D"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дисциплины </w:t>
      </w:r>
    </w:p>
    <w:p w:rsidR="00E8758D" w:rsidRPr="00E8758D" w:rsidRDefault="00E8758D" w:rsidP="00E8758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758D" w:rsidRPr="00E8758D" w:rsidRDefault="00E8758D" w:rsidP="00E8758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758D">
        <w:rPr>
          <w:rFonts w:ascii="Times New Roman" w:eastAsia="Times New Roman" w:hAnsi="Times New Roman" w:cs="Times New Roman"/>
          <w:b/>
          <w:sz w:val="28"/>
          <w:szCs w:val="28"/>
        </w:rPr>
        <w:t xml:space="preserve"> «ЭСТЕТИКА»</w:t>
      </w:r>
    </w:p>
    <w:p w:rsidR="00E8758D" w:rsidRPr="00E8758D" w:rsidRDefault="00E8758D" w:rsidP="00E8758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32A59" w:rsidRPr="00732A59" w:rsidRDefault="00732A59" w:rsidP="00732A5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2A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732A59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732A59" w:rsidRPr="00732A59" w:rsidRDefault="00732A59" w:rsidP="00732A59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2A59" w:rsidRPr="00732A59" w:rsidRDefault="00732A59" w:rsidP="00732A5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2A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Pr="00732A59">
        <w:rPr>
          <w:rFonts w:ascii="Times New Roman" w:eastAsia="Calibri" w:hAnsi="Times New Roman" w:cs="Times New Roman"/>
          <w:sz w:val="24"/>
          <w:szCs w:val="24"/>
        </w:rPr>
        <w:t>Режиссура любительского театра</w:t>
      </w:r>
    </w:p>
    <w:p w:rsidR="00732A59" w:rsidRPr="00732A59" w:rsidRDefault="00732A59" w:rsidP="00732A59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2A59" w:rsidRPr="00732A59" w:rsidRDefault="00732A59" w:rsidP="00732A5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2A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 w:rsidRPr="00732A59"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732A59" w:rsidRPr="00732A59" w:rsidRDefault="00732A59" w:rsidP="00732A5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32A59" w:rsidRPr="00732A59" w:rsidRDefault="00732A59" w:rsidP="00732A5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2A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732A59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E8758D" w:rsidRPr="00E8758D" w:rsidRDefault="00E8758D" w:rsidP="00E8758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E8758D" w:rsidRPr="00E8758D" w:rsidRDefault="00E8758D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8758D" w:rsidRPr="00E8758D" w:rsidRDefault="00E8758D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8758D" w:rsidRPr="00E8758D" w:rsidRDefault="00E8758D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8758D" w:rsidRPr="00E8758D" w:rsidRDefault="00E8758D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8758D" w:rsidRPr="00E8758D" w:rsidRDefault="00E8758D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8758D" w:rsidRPr="00E8758D" w:rsidRDefault="00E8758D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8758D" w:rsidRDefault="00E8758D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85E99" w:rsidRDefault="00085E99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85E99" w:rsidRDefault="00085E99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85E99" w:rsidRDefault="00085E99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85E99" w:rsidRDefault="00085E99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B67" w:rsidRDefault="004C1B67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B67" w:rsidRPr="00E8758D" w:rsidRDefault="004C1B67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8758D" w:rsidRPr="00E8758D" w:rsidRDefault="00E8758D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2A71C0" w:rsidRPr="002A71C0" w:rsidRDefault="002A71C0" w:rsidP="00732A59">
      <w:pPr>
        <w:keepNext/>
        <w:spacing w:after="0" w:line="240" w:lineRule="auto"/>
        <w:ind w:left="1919"/>
        <w:outlineLvl w:val="1"/>
        <w:rPr>
          <w:rFonts w:ascii="Times New Roman" w:eastAsia="Calibri" w:hAnsi="Times New Roman" w:cs="Times New Roman"/>
          <w:sz w:val="32"/>
          <w:szCs w:val="32"/>
        </w:rPr>
      </w:pPr>
      <w:bookmarkStart w:id="0" w:name="_Toc528600540"/>
      <w:bookmarkStart w:id="1" w:name="_Toc530496227"/>
      <w:r w:rsidRPr="002A71C0">
        <w:rPr>
          <w:rFonts w:ascii="Times New Roman" w:eastAsia="Calibri" w:hAnsi="Times New Roman" w:cs="Times New Roman"/>
          <w:sz w:val="32"/>
          <w:szCs w:val="32"/>
        </w:rPr>
        <w:lastRenderedPageBreak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  <w:bookmarkEnd w:id="0"/>
      <w:bookmarkEnd w:id="1"/>
    </w:p>
    <w:p w:rsidR="002A71C0" w:rsidRPr="002A71C0" w:rsidRDefault="002A71C0" w:rsidP="002A71C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F51960" w:rsidRPr="00F51960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F51960" w:rsidRPr="00F51960" w:rsidRDefault="00F51960" w:rsidP="00F51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F51960" w:rsidRPr="00F51960" w:rsidRDefault="00F51960" w:rsidP="00F51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F51960" w:rsidRPr="00F51960" w:rsidRDefault="00F51960" w:rsidP="00F51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</w:t>
            </w:r>
          </w:p>
          <w:p w:rsidR="00F51960" w:rsidRPr="00F51960" w:rsidRDefault="00F51960" w:rsidP="00F51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51960" w:rsidRPr="00F51960" w:rsidRDefault="00F51960" w:rsidP="00F51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F51960" w:rsidRPr="00F51960" w:rsidRDefault="00F51960" w:rsidP="00F51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F51960" w:rsidRPr="00F51960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F51960" w:rsidRPr="00F51960" w:rsidRDefault="00F51960" w:rsidP="00F51960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УК1. Способен  осуществлять  поиск, критический анализ и синтез информации,  применять  системный подход для решения поставленных задач.</w:t>
            </w:r>
          </w:p>
        </w:tc>
        <w:tc>
          <w:tcPr>
            <w:tcW w:w="2501" w:type="dxa"/>
          </w:tcPr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F5196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УК-1.1 - Анализирует поставленную задачу через выделение ее базовых составляющих</w:t>
            </w:r>
          </w:p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F5196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УК-1.2 - Находит и критически оценивает информацию, необходимую для решения задачи</w:t>
            </w:r>
          </w:p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F5196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F5196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УК-1.4 - Предлагает различные варианты решения задачи, оценивая их последствия</w:t>
            </w:r>
          </w:p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shd w:val="clear" w:color="auto" w:fill="auto"/>
          </w:tcPr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Знать: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основные методы анализа; 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закономерности исторического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развития;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основные философские категории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 проблемы познания мира;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методы изучения сценического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произведения;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профессиональную терминологию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Уметь: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критически осмысливать и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обобщать теоретическую информацию;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анализировать проблемную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ситуацию как систему, выявляя ее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элементы и связи между ними;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формулировать проблему и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осуществлять поиск вариантов ее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решения, используя доступные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источники информации;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определять стратегию действий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для выхода из проблемной ситуации;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Владеть: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методом критического анализа;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навыками системного подхода к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решению творческих задач</w:t>
            </w:r>
          </w:p>
        </w:tc>
      </w:tr>
      <w:tr w:rsidR="00F51960" w:rsidRPr="00F51960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F51960" w:rsidRPr="00F51960" w:rsidRDefault="00F51960" w:rsidP="00F51960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УК3. Способен осуществлять социальное взаимодействие и реализовывать свою роль в команде.</w:t>
            </w:r>
          </w:p>
          <w:p w:rsidR="00F51960" w:rsidRPr="00F51960" w:rsidRDefault="00F51960" w:rsidP="00F51960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51960" w:rsidRPr="00F51960" w:rsidRDefault="00F51960" w:rsidP="00F51960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F5196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</w:t>
            </w: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выполнениях командной задачи</w:t>
            </w:r>
          </w:p>
        </w:tc>
        <w:tc>
          <w:tcPr>
            <w:tcW w:w="4616" w:type="dxa"/>
            <w:shd w:val="clear" w:color="auto" w:fill="auto"/>
          </w:tcPr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Знать: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основы психологии общения,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условия развития личности и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коллектива;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профессиональные этические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нормы;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основные командные стратегии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Уметь: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руководить работой команды,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выстраивать отношения с коллегами,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используя закономерности психологии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общения;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вырабатывать и реализовывать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командную стратегию;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Владеть: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организационными навыками;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навыком эффективной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коммуникации в команде</w:t>
            </w:r>
          </w:p>
        </w:tc>
      </w:tr>
    </w:tbl>
    <w:p w:rsidR="002A71C0" w:rsidRPr="002A71C0" w:rsidRDefault="002A71C0" w:rsidP="002A71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Курс строится на основе сочетания лекций и семинарских занятий, в том числе и в интерактивной форме (круглые столы, дебаты). Лекции посвящены характеристике основных эпох, школ и направлений  развития эстетической мысли, анализу эстетических категорий, концепций и проблем. Семинары предполагают  анализ студентами прочитанных  эстетических текстов и художественных произведений, обсуждение отдельных проблем, подходов и концепций. 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ab/>
        <w:t>Текущая форма контроля – коллоквиумы, доклады, сообщения, выступления на семинарских занятиях, круглых столах, дебатах.  Промежуточная форма аттестации –дифференцированный зачет.</w:t>
      </w:r>
    </w:p>
    <w:p w:rsidR="002A71C0" w:rsidRDefault="002A71C0" w:rsidP="002A71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71C0" w:rsidRPr="002A71C0" w:rsidRDefault="002A71C0" w:rsidP="002A71C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bidi="mr-IN"/>
        </w:rPr>
      </w:pPr>
      <w:r w:rsidRPr="002A71C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bidi="mr-IN"/>
        </w:rPr>
        <w:t>Задания для входного контроля</w:t>
      </w:r>
    </w:p>
    <w:p w:rsidR="002A71C0" w:rsidRPr="002A71C0" w:rsidRDefault="002A71C0" w:rsidP="002A71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t>Входное оценивание осуществляется в форме тестирования с использованием компьютерных технологий, в т.ч. интернет-тестирования (для заочной формы обучения).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71C0">
        <w:rPr>
          <w:rFonts w:ascii="Times New Roman" w:hAnsi="Times New Roman" w:cs="Times New Roman"/>
          <w:b/>
          <w:sz w:val="28"/>
          <w:szCs w:val="28"/>
        </w:rPr>
        <w:t>1.Эстетика как гуманитарная наука предполагает особый способ постижения своего предмета через: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t>А) рационализацию художественного мира;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t>Б) переживание;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t>В) описание мира при помощи символов.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71C0">
        <w:rPr>
          <w:rFonts w:ascii="Times New Roman" w:hAnsi="Times New Roman" w:cs="Times New Roman"/>
          <w:b/>
          <w:sz w:val="28"/>
          <w:szCs w:val="28"/>
        </w:rPr>
        <w:t>2. Культура и искусство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t>А) можно рассматривать как синонимичные понятия;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t>Б) различаются своим основным предметом;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t>В) составляют неразрывное единство, но не тождественны друг другу.</w:t>
      </w:r>
    </w:p>
    <w:p w:rsidR="002A71C0" w:rsidRPr="002A71C0" w:rsidRDefault="002A71C0" w:rsidP="002A71C0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r w:rsidRPr="002A71C0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3.Искусство направлено на</w:t>
      </w:r>
    </w:p>
    <w:p w:rsidR="002A71C0" w:rsidRPr="002A71C0" w:rsidRDefault="002A71C0" w:rsidP="002A71C0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2A71C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А) изучение сущности вещей;</w:t>
      </w:r>
    </w:p>
    <w:p w:rsidR="002A71C0" w:rsidRPr="002A71C0" w:rsidRDefault="002A71C0" w:rsidP="002A71C0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2A71C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Б) постижение общего и закономерного в вещах;</w:t>
      </w:r>
    </w:p>
    <w:p w:rsidR="002A71C0" w:rsidRPr="002A71C0" w:rsidRDefault="002A71C0" w:rsidP="002A71C0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2A71C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В) создание художественных образов, на вымысел событий.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4.</w:t>
      </w: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Самая ранняя эстетическая категория – это …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А) трагическое 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Б) 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прекрасное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В) комическое    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Г) возвышенное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5.</w:t>
      </w: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Прекрасное тождественно полезному, считал …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А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) Сократ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Б) Аристотель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В) Платон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Г) Гераклит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6.В форме диалога свои теоретические труды писал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А) Геродот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Б) Эсхил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В) 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Платон 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Г) Софокл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7.Прекрасное как эстетическая категория определяет предмет или явление с точки зрения   его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А) полезности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Б) необходимости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) совершенства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Г) 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эстетической ценности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8.Кто считал, что прекрасное - не абсолютный дух, а реальная жизнь?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А) Гегель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Б) 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Чернышевский 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В) Платон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Г) Аристотель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9.Понятие трагедия обозначает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А) предсмертный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крик козла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Б) противопоставление комичному              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В) гибель человека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10. </w:t>
      </w: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«Гомерический смех» означает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А) смех Гомера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Б) сатирический смех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) смех богов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Г) издевательский смех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11.</w:t>
      </w: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Не относится к комедийным жанрам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А) фарс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Б) буффонада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В) 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драма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Г) 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мистерия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12. Не писал трагедии …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А) Аристофан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Б) 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Еврипид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В) 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Софокл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Г) </w:t>
      </w:r>
      <w:proofErr w:type="spellStart"/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Менандр</w:t>
      </w:r>
      <w:proofErr w:type="spellEnd"/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13.  </w:t>
      </w: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Не писал комедий …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) Эсхил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Б) 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Шиллер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В) Шекспир 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Г) Мольер</w:t>
      </w:r>
    </w:p>
    <w:p w:rsidR="002A71C0" w:rsidRPr="002A71C0" w:rsidRDefault="002A71C0" w:rsidP="002A71C0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2A71C0" w:rsidRPr="002A71C0" w:rsidRDefault="002A71C0" w:rsidP="002A71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71C0">
        <w:rPr>
          <w:rFonts w:ascii="Times New Roman" w:hAnsi="Times New Roman" w:cs="Times New Roman"/>
          <w:b/>
          <w:sz w:val="28"/>
          <w:szCs w:val="28"/>
        </w:rPr>
        <w:t xml:space="preserve">Критерии оценки: </w:t>
      </w:r>
    </w:p>
    <w:p w:rsidR="002A71C0" w:rsidRPr="002A71C0" w:rsidRDefault="002A71C0" w:rsidP="002A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t xml:space="preserve">- оценка «зачтено» выставляется студенту, если студент правильно ответил на 7 и более тестовых вопросов; </w:t>
      </w:r>
    </w:p>
    <w:p w:rsidR="002A71C0" w:rsidRPr="002A71C0" w:rsidRDefault="002A71C0" w:rsidP="002A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lastRenderedPageBreak/>
        <w:t>- оценка «не зачтено» выставляется студенту, если студент не показал практических знаний по данным заданиям и ответил меньше чем на 6 вопросов.</w:t>
      </w:r>
    </w:p>
    <w:p w:rsidR="002A71C0" w:rsidRPr="002A71C0" w:rsidRDefault="002A71C0" w:rsidP="002A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t>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1C0" w:rsidRPr="002A71C0" w:rsidRDefault="002A71C0" w:rsidP="002A71C0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Темы эссе (рефератов, докладов, сообщений) рубежного контроля по дисциплине «Эстетика»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b/>
          <w:color w:val="000000"/>
          <w:sz w:val="28"/>
          <w:szCs w:val="28"/>
        </w:rPr>
        <w:t>Студентам необходимо: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1) самостоятельно выбрать источник для анализа.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Источником для написания работы может быть любой художественный текст или небольшая подборка художественных текстов (произведений словесного, изобразительного, музыкального, театрального, кино- и телеискусства и т.п.), а также философско-эстетические трактаты и искусствоведческие исследования. 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2) Сформулировать исследовательскую проблему, связанную с тематикой курса, и название работы.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Умение поставить исследовательский вопрос на материалах конкретного источника рассматривается как один из навыков, который должны приобрести студенты при освоении этой дисциплины.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3) Проанализировать поставленную (эстетическую) проблему на основе выбранного источника.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Для этого необходимо определиться с методами анализа текста и подобрать необходимую исследовательскую литературу.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b/>
          <w:color w:val="000000"/>
          <w:sz w:val="28"/>
          <w:szCs w:val="28"/>
        </w:rPr>
        <w:t>Примерная структура работы: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А) Введение: постановка эстетической проблемы; обзор источника; представление исследовательской литературы по этой теме; обоснование методологии.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Б) Основная часть – интерпретация выбранного литературного текста с целью ответа на поставленный вопрос.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В) Выводы работы.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Г) Список использованной литературы.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Объем итоговой письменной работы – 8-10 страниц (14 500-18 000 тыс. знаков).</w:t>
      </w:r>
    </w:p>
    <w:p w:rsid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Тема и источник выбираются заранее, обсуждаются с преподавателем на консультациях. На зачете производится общий разбор и обсуждение итоговых работ студентов. 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b/>
          <w:color w:val="000000"/>
          <w:sz w:val="28"/>
          <w:szCs w:val="28"/>
        </w:rPr>
        <w:t>Примерный перечень тем для письменных работ</w:t>
      </w:r>
    </w:p>
    <w:p w:rsidR="002A71C0" w:rsidRPr="002A71C0" w:rsidRDefault="002A71C0" w:rsidP="002A71C0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Эстетическое как ценность.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 xml:space="preserve">Эстетика и действительность. 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Эстетика в системе культуры.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Специфика художественного творчества.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Эстетика и наука.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Эстетика и политика.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Эстетика и религия.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Эстетика и семиотика.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Проблема эстетического интереса в истории культуры.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Проблема художественного стиля в эстетике.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Эстетика постмодернизма.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 xml:space="preserve">Эстетическая выразительность представителей различных </w:t>
      </w:r>
      <w:proofErr w:type="spellStart"/>
      <w:r w:rsidRPr="002A71C0">
        <w:rPr>
          <w:rFonts w:ascii="Times New Roman" w:hAnsi="Times New Roman" w:cs="Times New Roman"/>
          <w:color w:val="000000"/>
          <w:sz w:val="28"/>
          <w:szCs w:val="28"/>
        </w:rPr>
        <w:t>субкультурных</w:t>
      </w:r>
      <w:proofErr w:type="spellEnd"/>
      <w:r w:rsidRPr="002A71C0">
        <w:rPr>
          <w:rFonts w:ascii="Times New Roman" w:hAnsi="Times New Roman" w:cs="Times New Roman"/>
          <w:color w:val="000000"/>
          <w:sz w:val="28"/>
          <w:szCs w:val="28"/>
        </w:rPr>
        <w:t xml:space="preserve"> групп (по выбору).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Эстетические принципы современного искусства (вид – по выбору).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Художественное восприятие и понимание.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Типология эстетических категорий.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Происхождение и развитие дизайна.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Искусство как эстетический феномен.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Игра как эстетический феномен.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Эстетикам в системе современного гуманитарного знания.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A71C0" w:rsidRPr="002A71C0" w:rsidRDefault="002A71C0" w:rsidP="002A71C0">
      <w:p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sz w:val="28"/>
          <w:szCs w:val="28"/>
        </w:rPr>
        <w:t>Оценочный лист</w:t>
      </w: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71C0">
        <w:rPr>
          <w:rFonts w:ascii="Times New Roman" w:eastAsia="Times New Roman" w:hAnsi="Times New Roman" w:cs="Times New Roman"/>
          <w:b/>
          <w:sz w:val="28"/>
          <w:szCs w:val="28"/>
        </w:rPr>
        <w:t>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1073"/>
        <w:gridCol w:w="1086"/>
        <w:gridCol w:w="1903"/>
      </w:tblGrid>
      <w:tr w:rsidR="002A71C0" w:rsidRPr="002A71C0" w:rsidTr="004177C1">
        <w:tc>
          <w:tcPr>
            <w:tcW w:w="5497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Критерии </w:t>
            </w:r>
          </w:p>
        </w:tc>
        <w:tc>
          <w:tcPr>
            <w:tcW w:w="1110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1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2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Комментарии</w:t>
            </w:r>
          </w:p>
        </w:tc>
      </w:tr>
      <w:tr w:rsidR="002A71C0" w:rsidRPr="002A71C0" w:rsidTr="004177C1">
        <w:trPr>
          <w:trHeight w:val="282"/>
        </w:trPr>
        <w:tc>
          <w:tcPr>
            <w:tcW w:w="9345" w:type="dxa"/>
            <w:gridSpan w:val="4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Форма </w:t>
            </w:r>
          </w:p>
        </w:tc>
      </w:tr>
      <w:tr w:rsidR="002A71C0" w:rsidRPr="002A71C0" w:rsidTr="004177C1">
        <w:tc>
          <w:tcPr>
            <w:tcW w:w="5497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текста на введение, основную часть и заключение</w:t>
            </w:r>
          </w:p>
        </w:tc>
        <w:tc>
          <w:tcPr>
            <w:tcW w:w="1110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71C0" w:rsidRPr="002A71C0" w:rsidTr="004177C1">
        <w:tc>
          <w:tcPr>
            <w:tcW w:w="5497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текста на введение, основную часть и заключение логичный и понятный переход от одной части к другой, а также внутри частей с использованием соответствующих языковых средств связи</w:t>
            </w:r>
          </w:p>
        </w:tc>
        <w:tc>
          <w:tcPr>
            <w:tcW w:w="1110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71C0" w:rsidRPr="002A71C0" w:rsidTr="004177C1">
        <w:trPr>
          <w:trHeight w:val="341"/>
        </w:trPr>
        <w:tc>
          <w:tcPr>
            <w:tcW w:w="9345" w:type="dxa"/>
            <w:gridSpan w:val="4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2A71C0" w:rsidRPr="002A71C0" w:rsidTr="004177C1">
        <w:tc>
          <w:tcPr>
            <w:tcW w:w="5497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 теме</w:t>
            </w:r>
          </w:p>
        </w:tc>
        <w:tc>
          <w:tcPr>
            <w:tcW w:w="1110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71C0" w:rsidRPr="002A71C0" w:rsidTr="004177C1">
        <w:tc>
          <w:tcPr>
            <w:tcW w:w="5497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тезиса в вводной части и ее обращенность к читателю развитие тезиса в основной части (раскрытие основных положений через систему аргументов, подкрепленных фактами, примерами и т.п.)</w:t>
            </w:r>
          </w:p>
        </w:tc>
        <w:tc>
          <w:tcPr>
            <w:tcW w:w="1110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71C0" w:rsidRPr="002A71C0" w:rsidTr="004177C1">
        <w:tc>
          <w:tcPr>
            <w:tcW w:w="5497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выводов, соответствующих тезису и содержанию основной части</w:t>
            </w:r>
          </w:p>
        </w:tc>
        <w:tc>
          <w:tcPr>
            <w:tcW w:w="1110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A71C0" w:rsidRPr="002A71C0" w:rsidRDefault="002A71C0" w:rsidP="002A71C0">
      <w:p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541"/>
      </w:tblGrid>
      <w:tr w:rsidR="002A71C0" w:rsidRPr="002A71C0" w:rsidTr="004177C1">
        <w:trPr>
          <w:trHeight w:val="328"/>
        </w:trPr>
        <w:tc>
          <w:tcPr>
            <w:tcW w:w="1985" w:type="dxa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7541" w:type="dxa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2A71C0" w:rsidRPr="002A71C0" w:rsidTr="004177C1">
        <w:trPr>
          <w:trHeight w:val="844"/>
        </w:trPr>
        <w:tc>
          <w:tcPr>
            <w:tcW w:w="1985" w:type="dxa"/>
          </w:tcPr>
          <w:p w:rsidR="002A71C0" w:rsidRPr="002A71C0" w:rsidRDefault="004C1B67" w:rsidP="004C1B67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«отлично» </w:t>
            </w:r>
          </w:p>
        </w:tc>
        <w:tc>
          <w:tcPr>
            <w:tcW w:w="7541" w:type="dxa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реферата раскрыта полностью, проявлено глубокое знание и понимание материала и его контекста. Студент в полном объеме владеет профессиональной лексикой, методологией и методами своей специальности. Реферат написан самостоятельно на правильном русском языке, соблюдены правила оформления</w:t>
            </w:r>
          </w:p>
        </w:tc>
      </w:tr>
      <w:tr w:rsidR="002A71C0" w:rsidRPr="002A71C0" w:rsidTr="004177C1">
        <w:tc>
          <w:tcPr>
            <w:tcW w:w="1985" w:type="dxa"/>
          </w:tcPr>
          <w:p w:rsidR="002A71C0" w:rsidRPr="002A71C0" w:rsidRDefault="002A71C0" w:rsidP="004C1B67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«хорошо» </w:t>
            </w:r>
          </w:p>
        </w:tc>
        <w:tc>
          <w:tcPr>
            <w:tcW w:w="7541" w:type="dxa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реферата раскрыта в достаточной мере, проявлено хорошее знание и понимание материала и его контекста. Студент в достаточном, но не полном объеме владеет профессиональной лексикой, пользуется методами своей специальности. Реферат написан самостоятельно, есть незначительные ошибки</w:t>
            </w:r>
          </w:p>
        </w:tc>
      </w:tr>
      <w:tr w:rsidR="002A71C0" w:rsidRPr="002A71C0" w:rsidTr="004177C1">
        <w:trPr>
          <w:trHeight w:val="1374"/>
        </w:trPr>
        <w:tc>
          <w:tcPr>
            <w:tcW w:w="1985" w:type="dxa"/>
          </w:tcPr>
          <w:p w:rsidR="004C1B67" w:rsidRPr="002A71C0" w:rsidRDefault="002A71C0" w:rsidP="004C1B67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«удовлетворительно» </w:t>
            </w:r>
          </w:p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реферата не раскрыта в достаточной мере, проявлено частичное знание материала. Студент плохо владеет профессиональной лексикой, имеет представление о методах своей специальности, но не умеет ими пользоваться. Реферат выполнен на приемлемом уровне, достаточно много ошибок</w:t>
            </w:r>
          </w:p>
        </w:tc>
      </w:tr>
      <w:tr w:rsidR="002A71C0" w:rsidRPr="002A71C0" w:rsidTr="004177C1">
        <w:tc>
          <w:tcPr>
            <w:tcW w:w="1985" w:type="dxa"/>
          </w:tcPr>
          <w:p w:rsidR="002A71C0" w:rsidRPr="002A71C0" w:rsidRDefault="002A71C0" w:rsidP="004C1B67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«неудовлетворительно» </w:t>
            </w:r>
          </w:p>
        </w:tc>
        <w:tc>
          <w:tcPr>
            <w:tcW w:w="7541" w:type="dxa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реферата не раскрыта. Знание материала отсутствует. Реферат является копией чужой работы.</w:t>
            </w:r>
          </w:p>
        </w:tc>
      </w:tr>
    </w:tbl>
    <w:p w:rsidR="002A71C0" w:rsidRDefault="002A71C0" w:rsidP="002A71C0">
      <w:pPr>
        <w:shd w:val="clear" w:color="auto" w:fill="FFFFFF"/>
        <w:spacing w:after="0" w:line="240" w:lineRule="auto"/>
        <w:ind w:right="45"/>
        <w:jc w:val="center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A71C0" w:rsidRPr="002A71C0" w:rsidRDefault="002A71C0" w:rsidP="002A71C0">
      <w:pPr>
        <w:shd w:val="clear" w:color="auto" w:fill="FFFFFF"/>
        <w:spacing w:after="0" w:line="240" w:lineRule="auto"/>
        <w:ind w:right="45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 для контроля</w:t>
      </w: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71C0">
        <w:rPr>
          <w:rFonts w:ascii="Times New Roman" w:eastAsia="Times New Roman" w:hAnsi="Times New Roman" w:cs="Times New Roman"/>
          <w:b/>
          <w:bCs/>
          <w:sz w:val="28"/>
          <w:szCs w:val="28"/>
        </w:rPr>
        <w:t>(зачета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2A71C0" w:rsidRPr="002A71C0" w:rsidRDefault="002A71C0" w:rsidP="002A71C0">
      <w:pPr>
        <w:shd w:val="clear" w:color="auto" w:fill="FFFFFF"/>
        <w:spacing w:after="0" w:line="240" w:lineRule="auto"/>
        <w:ind w:right="45"/>
        <w:jc w:val="center"/>
        <w:textAlignment w:val="top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Cs/>
          <w:sz w:val="28"/>
          <w:szCs w:val="28"/>
        </w:rPr>
        <w:t>дисциплины «Эстетика»</w:t>
      </w:r>
    </w:p>
    <w:p w:rsidR="002A71C0" w:rsidRPr="002A71C0" w:rsidRDefault="002A71C0" w:rsidP="002A71C0">
      <w:pPr>
        <w:shd w:val="clear" w:color="auto" w:fill="FFFFFF"/>
        <w:spacing w:after="0" w:line="240" w:lineRule="auto"/>
        <w:ind w:right="45"/>
        <w:jc w:val="center"/>
        <w:textAlignment w:val="top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A71C0" w:rsidRPr="002A71C0" w:rsidRDefault="002A71C0" w:rsidP="002A71C0">
      <w:p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sz w:val="28"/>
          <w:szCs w:val="28"/>
        </w:rPr>
        <w:t>Вопросы к зачету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Возникновение эстетического знания.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Имплицитная и эксплицитная эстетика.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Предмет, задачи и методы эстетики.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Динамика развития эстетических категорий.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«эстетическое».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«прекрасное».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Эстетический идеал.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«возвышенное».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«трагическое».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«комическое» и его виды.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Категории </w:t>
      </w:r>
      <w:proofErr w:type="spellStart"/>
      <w:r w:rsidRPr="002A71C0">
        <w:rPr>
          <w:rFonts w:ascii="Times New Roman" w:eastAsia="Times New Roman" w:hAnsi="Times New Roman" w:cs="Times New Roman"/>
          <w:sz w:val="28"/>
          <w:szCs w:val="28"/>
        </w:rPr>
        <w:t>постклассики</w:t>
      </w:r>
      <w:proofErr w:type="spellEnd"/>
      <w:r w:rsidRPr="002A71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Понятие художественного текста и его особенности. 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Эстетическая деятельность и сферы ее проявления. 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Виды эстетической деятельности.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Структура эстетического сознания.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Форма и содержание в искусстве.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Художественный метод и стиль.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Индивидуальная творческая манера.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lastRenderedPageBreak/>
        <w:t>Эстетическое восприятие.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Игра как эстетический феномен.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Теории возникновения искусства.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Связь искусства с другими формами общественного сознания.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Проблема классификации видов и жанров искусства.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Художественный образ.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Функции искусства.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Виды искусства.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Эстетический вкус.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Проблемы семиотики искусства.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Эстетическое воспитание.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Проблема </w:t>
      </w:r>
      <w:proofErr w:type="spellStart"/>
      <w:r w:rsidRPr="002A71C0">
        <w:rPr>
          <w:rFonts w:ascii="Times New Roman" w:eastAsia="Times New Roman" w:hAnsi="Times New Roman" w:cs="Times New Roman"/>
          <w:sz w:val="28"/>
          <w:szCs w:val="28"/>
        </w:rPr>
        <w:t>эстетизации</w:t>
      </w:r>
      <w:proofErr w:type="spellEnd"/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 бытия в современности.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2A71C0">
        <w:rPr>
          <w:rFonts w:ascii="Times New Roman" w:eastAsia="Times New Roman" w:hAnsi="Times New Roman" w:cs="Times New Roman"/>
          <w:sz w:val="28"/>
          <w:szCs w:val="28"/>
        </w:rPr>
        <w:t>Возникновение эстетического знания.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Имплицитная и эксплицитная эстетика.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Предмет, задачи и методы эстетики.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Динамика развития эстетических категорий.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«эстетическое».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«прекрасное».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Эстетический идеал.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«возвышенное».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«трагическое».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«комическое» и его виды.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Категории </w:t>
      </w:r>
      <w:proofErr w:type="spellStart"/>
      <w:r w:rsidRPr="002A71C0">
        <w:rPr>
          <w:rFonts w:ascii="Times New Roman" w:eastAsia="Times New Roman" w:hAnsi="Times New Roman" w:cs="Times New Roman"/>
          <w:sz w:val="28"/>
          <w:szCs w:val="28"/>
        </w:rPr>
        <w:t>постклассики</w:t>
      </w:r>
      <w:proofErr w:type="spellEnd"/>
      <w:r w:rsidRPr="002A71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Понятие художественного текста и его особенности. 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Эстетическая деятельность и сферы ее проявления. 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Виды эстетической деятельности.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Структура эстетического сознания.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Форма и содержание в искусстве.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Художественный метод и стиль.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Индивидуальная творческая манера.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Эстетическое восприятие.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Игра как эстетический феномен.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Теории возникновения искусства.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Связь искусства с другими формами общественного сознания.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Проблема классификации видов и жанров искусства.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Художественный образ.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Функции искусства.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Виды искусства.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Эстетический вкус.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Проблемы семиотики искусства.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Эстетическое воспитание.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Проблема </w:t>
      </w:r>
      <w:proofErr w:type="spellStart"/>
      <w:r w:rsidRPr="002A71C0">
        <w:rPr>
          <w:rFonts w:ascii="Times New Roman" w:eastAsia="Times New Roman" w:hAnsi="Times New Roman" w:cs="Times New Roman"/>
          <w:sz w:val="28"/>
          <w:szCs w:val="28"/>
        </w:rPr>
        <w:t>эстетизации</w:t>
      </w:r>
      <w:proofErr w:type="spellEnd"/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 бытия в современности.</w:t>
      </w:r>
    </w:p>
    <w:p w:rsidR="002A71C0" w:rsidRPr="002A71C0" w:rsidRDefault="002A71C0" w:rsidP="002A71C0">
      <w:p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2A71C0" w:rsidRPr="002A71C0" w:rsidRDefault="002A71C0" w:rsidP="002A71C0">
      <w:p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Шкала оценок (зачета)</w:t>
      </w:r>
    </w:p>
    <w:p w:rsidR="002A71C0" w:rsidRPr="002A71C0" w:rsidRDefault="002A71C0" w:rsidP="002A71C0">
      <w:p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– оценки «зачтено» - «отлично» - ставится студенту, обнаружившему всестороннее, систематическое и глубокое знание программного материала, умение свободно выполнять задания, предусмотренные образовательной программой, усвоивший основную и знакомый с дополнительной литературой, рекомендованной программой. Оценка «отлично» выставляется студентам, усвоившим взаимосвязь основных понятий дисциплины в их значении для приобретаемой профессии, проявившим творческие способности в понимании, изложении и использовании учебного материала. Оценка отлично ставится студентам, обладающим критическим мышлением, творческим подходом к изучаемому материалу, умеющим применять теоретические знания к практической области своей будущей профессии, использующему в обучении принцип единства логического и исторического.</w:t>
      </w:r>
    </w:p>
    <w:p w:rsidR="002A71C0" w:rsidRPr="002A71C0" w:rsidRDefault="002A71C0" w:rsidP="002A71C0">
      <w:p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– оценки «зачтено» - «хорошо» - заслуживает студент, обнаруживший полное знание программного материала, успешно выполняющий предусмотренные в программе задания, усвоивший основную литературу, рекомендованную в программе. Оценка «хорошо» выставляется студентам, показавшим систематический характер знаний по дисциплине и способным к самостоятельному пополнению и обновлению знаний в ходе дальнейшей учебной работы и профессиональной деятельности;</w:t>
      </w:r>
    </w:p>
    <w:p w:rsidR="002A71C0" w:rsidRPr="002A71C0" w:rsidRDefault="002A71C0" w:rsidP="002A71C0">
      <w:p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– оценки «зачтено» - «удовлетворительно» -  заслуживает студент, обнаруживший знание основного программного материала в объёме, необходимом для дальнейшей учёбы и 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программой. Как правило, оценка «удовлетворительно» выставляется студентам, допустившим погрешности вторичного (не связанного с основными понятиями и категориями изучаемой дисциплины) характера в ответе и при выполнении экзаменационных заданий; </w:t>
      </w:r>
    </w:p>
    <w:p w:rsidR="002A71C0" w:rsidRPr="002A71C0" w:rsidRDefault="002A71C0" w:rsidP="002A71C0">
      <w:p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– оценка «не зачтено» - «неудовлетворительно» выставляется студенту, обнаружившему пробелы в знаниях основного программного материала, допустившему первичные (отражающие основные понятия и категории изучаемой дисциплины) ошибки в выполнении предусмотренных программой заданий. Как правило, оценка «неудовлетворительно» ставится студентам,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дисциплине.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4C1B67" w:rsidRPr="004C1B67" w:rsidTr="004C1B67">
        <w:trPr>
          <w:cantSplit/>
          <w:trHeight w:val="1743"/>
        </w:trPr>
        <w:tc>
          <w:tcPr>
            <w:tcW w:w="1711" w:type="pct"/>
          </w:tcPr>
          <w:p w:rsidR="004C1B67" w:rsidRPr="004C1B67" w:rsidRDefault="004C1B67" w:rsidP="004C1B67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4C1B67">
              <w:rPr>
                <w:color w:val="000000"/>
                <w:sz w:val="24"/>
                <w:szCs w:val="28"/>
              </w:rPr>
              <w:lastRenderedPageBreak/>
              <w:t>Традиционная оценка</w:t>
            </w:r>
          </w:p>
        </w:tc>
        <w:tc>
          <w:tcPr>
            <w:tcW w:w="3289" w:type="pct"/>
          </w:tcPr>
          <w:p w:rsidR="004C1B67" w:rsidRPr="004C1B67" w:rsidRDefault="004C1B67" w:rsidP="004C1B67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4C1B67">
              <w:rPr>
                <w:sz w:val="24"/>
              </w:rPr>
              <w:t>Пояснение к оцениванию экзаменационного ответа</w:t>
            </w:r>
          </w:p>
        </w:tc>
      </w:tr>
      <w:tr w:rsidR="004C1B67" w:rsidRPr="004C1B67" w:rsidTr="004C1B67">
        <w:tc>
          <w:tcPr>
            <w:tcW w:w="1711" w:type="pct"/>
          </w:tcPr>
          <w:p w:rsidR="004C1B67" w:rsidRPr="004C1B67" w:rsidRDefault="004C1B67" w:rsidP="004C1B67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4C1B67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4C1B67" w:rsidRPr="004C1B67" w:rsidRDefault="004C1B67" w:rsidP="004C1B67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4C1B67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4C1B67" w:rsidRPr="004C1B67" w:rsidTr="004C1B67">
        <w:tc>
          <w:tcPr>
            <w:tcW w:w="1711" w:type="pct"/>
          </w:tcPr>
          <w:p w:rsidR="004C1B67" w:rsidRPr="004C1B67" w:rsidRDefault="004C1B67" w:rsidP="004C1B67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4C1B67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4C1B67" w:rsidRPr="004C1B67" w:rsidRDefault="004C1B67" w:rsidP="004C1B67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4C1B67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4C1B67" w:rsidRPr="004C1B67" w:rsidTr="004C1B67">
        <w:tc>
          <w:tcPr>
            <w:tcW w:w="1711" w:type="pct"/>
          </w:tcPr>
          <w:p w:rsidR="004C1B67" w:rsidRPr="004C1B67" w:rsidRDefault="004C1B67" w:rsidP="004C1B67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4C1B67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4C1B67" w:rsidRPr="004C1B67" w:rsidRDefault="004C1B67" w:rsidP="004C1B67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4C1B67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4C1B67" w:rsidRPr="004C1B67" w:rsidTr="004C1B67">
        <w:trPr>
          <w:trHeight w:val="3013"/>
        </w:trPr>
        <w:tc>
          <w:tcPr>
            <w:tcW w:w="1711" w:type="pct"/>
          </w:tcPr>
          <w:p w:rsidR="004C1B67" w:rsidRPr="004C1B67" w:rsidRDefault="004C1B67" w:rsidP="004C1B67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4C1B67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4C1B67" w:rsidRPr="004C1B67" w:rsidRDefault="004C1B67" w:rsidP="004C1B67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4C1B67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4C1B67" w:rsidRPr="004C1B67" w:rsidRDefault="004C1B67" w:rsidP="004C1B67"/>
    <w:p w:rsidR="004C1B67" w:rsidRPr="004C1B67" w:rsidRDefault="004C1B67" w:rsidP="004C1B67"/>
    <w:p w:rsidR="002A71C0" w:rsidRPr="002A71C0" w:rsidRDefault="002A71C0" w:rsidP="002A71C0">
      <w:pPr>
        <w:spacing w:after="0" w:line="260" w:lineRule="auto"/>
        <w:ind w:left="280" w:hanging="260"/>
        <w:rPr>
          <w:rFonts w:ascii="Times New Roman" w:eastAsia="Times New Roman" w:hAnsi="Times New Roman" w:cs="Times New Roman"/>
          <w:sz w:val="28"/>
          <w:szCs w:val="28"/>
        </w:rPr>
      </w:pPr>
    </w:p>
    <w:p w:rsidR="002A71C0" w:rsidRPr="002A71C0" w:rsidRDefault="002A71C0" w:rsidP="002A71C0">
      <w:pPr>
        <w:spacing w:after="0" w:line="240" w:lineRule="auto"/>
        <w:ind w:left="360" w:right="35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sz w:val="28"/>
          <w:szCs w:val="28"/>
        </w:rPr>
        <w:t>Список вопросов для зачета</w:t>
      </w:r>
    </w:p>
    <w:p w:rsidR="002A71C0" w:rsidRPr="002A71C0" w:rsidRDefault="002A71C0" w:rsidP="002A71C0">
      <w:pPr>
        <w:spacing w:after="0" w:line="240" w:lineRule="auto"/>
        <w:ind w:left="360" w:right="35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71C0" w:rsidRPr="002A71C0" w:rsidRDefault="002A71C0" w:rsidP="002A71C0">
      <w:pPr>
        <w:suppressAutoHyphens/>
        <w:spacing w:after="0" w:line="240" w:lineRule="auto"/>
        <w:ind w:left="-540" w:right="355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sz w:val="28"/>
          <w:szCs w:val="28"/>
        </w:rPr>
        <w:t>Формы контроля и критерии оценки знаний</w:t>
      </w:r>
    </w:p>
    <w:p w:rsidR="002A71C0" w:rsidRPr="002A71C0" w:rsidRDefault="002A71C0" w:rsidP="002A71C0">
      <w:p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71C0" w:rsidRPr="002A71C0" w:rsidRDefault="002A71C0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Для получения оценки </w:t>
      </w:r>
      <w:r w:rsidRPr="002A71C0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Pr="002A71C0">
        <w:rPr>
          <w:rFonts w:ascii="Times New Roman" w:eastAsia="Times New Roman" w:hAnsi="Times New Roman" w:cs="Times New Roman"/>
          <w:b/>
          <w:i/>
          <w:sz w:val="28"/>
          <w:szCs w:val="28"/>
        </w:rPr>
        <w:t>отлично»</w:t>
      </w:r>
      <w:r w:rsidRPr="002A71C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на итоговом экзамене студент должен иметь представление о сущности основных эстетических категорий. Кроме того, студент должен владеть  общими методами эстетического анализа и свободно ориентироваться  в особенностях эстетической теории и знать важнейшие  эстетические персоналии. </w:t>
      </w:r>
    </w:p>
    <w:p w:rsidR="002A71C0" w:rsidRPr="002A71C0" w:rsidRDefault="002A71C0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Для оценки </w:t>
      </w:r>
      <w:r w:rsidRPr="002A71C0">
        <w:rPr>
          <w:rFonts w:ascii="Times New Roman" w:eastAsia="Times New Roman" w:hAnsi="Times New Roman" w:cs="Times New Roman"/>
          <w:b/>
          <w:i/>
          <w:sz w:val="28"/>
          <w:szCs w:val="28"/>
        </w:rPr>
        <w:t>«хорошо»</w:t>
      </w:r>
      <w:r w:rsidRPr="002A71C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студент должен иметь четкое представление о сущности эстетической теории, ее категориальном аппарате, основных персоналиях и владеть навыками эстетического анализа. </w:t>
      </w:r>
    </w:p>
    <w:p w:rsidR="002A71C0" w:rsidRPr="002A71C0" w:rsidRDefault="002A71C0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Для оценки </w:t>
      </w:r>
      <w:r w:rsidRPr="002A71C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«удовлетворительно» </w:t>
      </w:r>
      <w:r w:rsidRPr="002A71C0">
        <w:rPr>
          <w:rFonts w:ascii="Times New Roman" w:eastAsia="Times New Roman" w:hAnsi="Times New Roman" w:cs="Times New Roman"/>
          <w:sz w:val="28"/>
          <w:szCs w:val="28"/>
        </w:rPr>
        <w:t>студент должен продемонстрировать знание ключевых аспектов эстетической теории.</w:t>
      </w:r>
    </w:p>
    <w:p w:rsidR="002A71C0" w:rsidRPr="002A71C0" w:rsidRDefault="002A71C0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 w:rsidRPr="002A71C0">
        <w:rPr>
          <w:rFonts w:ascii="Times New Roman" w:eastAsia="Times New Roman" w:hAnsi="Times New Roman" w:cs="Times New Roman"/>
          <w:b/>
          <w:i/>
          <w:sz w:val="28"/>
          <w:szCs w:val="28"/>
        </w:rPr>
        <w:t>«неудовлетворительно»</w:t>
      </w: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 - если ответ не соответствует вышеперечисленным критериям.</w:t>
      </w:r>
    </w:p>
    <w:p w:rsidR="002A71C0" w:rsidRPr="002A71C0" w:rsidRDefault="002A71C0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71C0" w:rsidRPr="002A71C0" w:rsidRDefault="002A71C0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- оценка «зачтено» выставляется студенту, если выполнение соответствует критериям оценок «отлично», «хорошо», «удовлетворительно»; </w:t>
      </w:r>
    </w:p>
    <w:p w:rsidR="002A71C0" w:rsidRPr="002A71C0" w:rsidRDefault="002A71C0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- оценка «не зачтено» выставляется студенту, если выполнение соответствует критериям оценки «неудовлетворительно».</w:t>
      </w:r>
    </w:p>
    <w:p w:rsidR="002A71C0" w:rsidRPr="002A71C0" w:rsidRDefault="002A71C0" w:rsidP="002A71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71C0" w:rsidRDefault="002A71C0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1B67" w:rsidRDefault="004C1B67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1B67" w:rsidRDefault="004C1B67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1B67" w:rsidRDefault="004C1B67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1B67" w:rsidRPr="00E43D57" w:rsidRDefault="004C1B67" w:rsidP="004C1B6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4C1B67" w:rsidRPr="00E43D57" w:rsidRDefault="004C1B67" w:rsidP="004C1B6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4C1B67" w:rsidRPr="00E43D57" w:rsidRDefault="004C1B67" w:rsidP="004C1B6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4C1B67" w:rsidRPr="00E43D57" w:rsidRDefault="004C1B67" w:rsidP="004C1B6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Pr="002C743C">
        <w:rPr>
          <w:rFonts w:ascii="Times New Roman" w:eastAsia="Times New Roman" w:hAnsi="Times New Roman" w:cs="Times New Roman"/>
          <w:sz w:val="24"/>
          <w:szCs w:val="24"/>
          <w:lang w:eastAsia="zh-CN"/>
        </w:rPr>
        <w:t>Гаврилина М.Л.</w:t>
      </w:r>
      <w:bookmarkStart w:id="2" w:name="_GoBack"/>
      <w:bookmarkEnd w:id="2"/>
    </w:p>
    <w:sectPr w:rsidR="004C1B67" w:rsidRPr="00E43D57" w:rsidSect="00000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56E7F"/>
    <w:multiLevelType w:val="hybridMultilevel"/>
    <w:tmpl w:val="A7CE3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A27C2E"/>
    <w:multiLevelType w:val="singleLevel"/>
    <w:tmpl w:val="DFC8A6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3D93022A"/>
    <w:multiLevelType w:val="hybridMultilevel"/>
    <w:tmpl w:val="611CE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85656"/>
    <w:multiLevelType w:val="hybridMultilevel"/>
    <w:tmpl w:val="E5129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39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54F48F5"/>
    <w:multiLevelType w:val="hybridMultilevel"/>
    <w:tmpl w:val="E0EEA342"/>
    <w:lvl w:ilvl="0" w:tplc="996A02F2">
      <w:start w:val="1"/>
      <w:numFmt w:val="decimal"/>
      <w:lvlText w:val="%1."/>
      <w:lvlJc w:val="left"/>
      <w:pPr>
        <w:ind w:left="1919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C4B"/>
    <w:rsid w:val="0000076D"/>
    <w:rsid w:val="00085E99"/>
    <w:rsid w:val="002A71C0"/>
    <w:rsid w:val="002B531C"/>
    <w:rsid w:val="002C743C"/>
    <w:rsid w:val="004C1B67"/>
    <w:rsid w:val="0051561A"/>
    <w:rsid w:val="00732A59"/>
    <w:rsid w:val="00775C4B"/>
    <w:rsid w:val="00851E1C"/>
    <w:rsid w:val="009E2481"/>
    <w:rsid w:val="00DA1CDE"/>
    <w:rsid w:val="00E8758D"/>
    <w:rsid w:val="00F5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FD582-7A7C-4BC8-AA0D-BB10F3F7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2A7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7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743C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3"/>
    <w:uiPriority w:val="59"/>
    <w:rsid w:val="004C1B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5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2471</Words>
  <Characters>14085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Людмила Станиславовна Клюева</cp:lastModifiedBy>
  <cp:revision>4</cp:revision>
  <dcterms:created xsi:type="dcterms:W3CDTF">2022-02-15T07:21:00Z</dcterms:created>
  <dcterms:modified xsi:type="dcterms:W3CDTF">2022-08-30T10:09:00Z</dcterms:modified>
</cp:coreProperties>
</file>